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غطفان
</w:t>
      </w:r>
    </w:p>
    <w:p>
      <w:pPr>
        <w:jc w:val="start"/>
        <w:bidi/>
      </w:pPr>
      <w:r>
        <w:rPr>
          <w:rFonts w:ascii="arial" w:hAnsi="arial" w:eastAsia="arial" w:cs="arial"/>
          <w:sz w:val="28"/>
          <w:szCs w:val="28"/>
          <w:b w:val="1"/>
          <w:bCs w:val="1"/>
          <w:rtl/>
        </w:rPr>
        <w:t xml:space="preserve">غطفان
</w:t>
      </w:r>
    </w:p>
    <w:p>
      <w:pPr/>
      <w:r>
        <w:rPr/>
        <w:t xml:space="preserve">غطفان  غطفان بن سعد بن قيس عيلان، من مضر، من العدنانية: جد جاهلي قديم. بنوه بطون كثيرة ترجع انسابها إلى ابنيه (اعصر) و(ريث) منها (باهلة) و(غني) من نسل الاول، و(اشجع) و(بغيض) و(عبس) و(ذبيان) من نسل الثاني. وكانت منازل غطفان، فيما يلي وادي القرى وجبلي طيء. وصنمهم في الجاهلية (العزي) وهو شجرة عندها وثن، قطعها خالد بن الوليد وكسر الوثن. وفي عهد الفتوحات الاسلامية تفرقت غطفان في الاقطار.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2026-07-18T18:24:40+03:00</dcterms:created>
  <dcterms:modified xsi:type="dcterms:W3CDTF">2026-07-18T18:24:40+03:00</dcterms:modified>
</cp:coreProperties>
</file>

<file path=docProps/custom.xml><?xml version="1.0" encoding="utf-8"?>
<Properties xmlns="http://schemas.openxmlformats.org/officeDocument/2006/custom-properties" xmlns:vt="http://schemas.openxmlformats.org/officeDocument/2006/docPropsVTypes"/>
</file>