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المطران غريغوريس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المطران غريغوريس
</w:t>
      </w:r>
    </w:p>
    <w:p>
      <w:pPr/>
      <w:r>
        <w:rPr/>
        <w:t xml:space="preserve">المطران غريغوريس غريغوريس عطا الله، المطران: مؤرخ ديني جدلي. كان مطران حمص وحماة ويبرود لطائفة الروم الكاثوليك. ولد في زحلة (بلبنان) وسيم كاهنا (1837 م) له كتب، منها " شجرتان تاريخيتان - ط " الأولى من آدم إلى السيد المسيح والثانية من المسيح إلى زمن المؤلف، للباباوات والملوك الرومانية والبطاركة، و " حوض الجداول - ط " مختصر له، و " تاريخ زحلة - خ ".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2026-07-18T18:45:08+03:00</dcterms:created>
  <dcterms:modified xsi:type="dcterms:W3CDTF">2026-07-18T18:45:08+03:00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