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غراب بن جذيمة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غراب بن جذيمة
</w:t>
      </w:r>
    </w:p>
    <w:p>
      <w:pPr/>
      <w:r>
        <w:rPr/>
        <w:t xml:space="preserve">غراب بن جذيمة  غراب بن جذيمة، من طيء، من قحطان: جد جاهلي. اشتهر بعض بنيه.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2026-05-01T01:17:30+03:00</dcterms:created>
  <dcterms:modified xsi:type="dcterms:W3CDTF">2026-05-01T01:17:30+03:00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