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غراب بن جذيمة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غراب بن جذيمة
</w:t>
      </w:r>
    </w:p>
    <w:p>
      <w:pPr/>
      <w:r>
        <w:rPr/>
        <w:t xml:space="preserve">غراب بن جذيمة  غراب بن جذيمة، من طيء، من قحطان: جد جاهلي. اشتهر بعض بنيه.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2026-07-18T18:40:21+03:00</dcterms:created>
  <dcterms:modified xsi:type="dcterms:W3CDTF">2026-07-18T18:40:21+03:00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