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غبر بن غنم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غبر بن غنم
</w:t>
      </w:r>
    </w:p>
    <w:p>
      <w:pPr/>
      <w:r>
        <w:rPr/>
        <w:t xml:space="preserve">غبر بن غنم  غبر بن غنم بن حبيب بن كعب، من بني يشكر بن بكر بن وائل: جد جاهلي. النسبة اليه (غبري) بضم الغين وفتح الباء. ينسب اليه كثيرون سمى ابن الاثير بعضهم.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2026-07-18T16:58:58+03:00</dcterms:created>
  <dcterms:modified xsi:type="dcterms:W3CDTF">2026-07-18T16:58:58+03:00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