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مودود
</w:t>
      </w:r>
    </w:p>
    <w:p>
      <w:pPr/>
      <w:r>
        <w:rPr/>
        <w:t xml:space="preserve">عيسى بن مودود  عيسى بن مودود بن علي، أبو المنصور: وال. من الشعراء. تركي الأصل، مستعرب. ولد في حماة. وولى (تكريت) وقتله إخوته فيها. له رسائل و (ديوان شعر)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2026-07-18T15:50:47+03:00</dcterms:created>
  <dcterms:modified xsi:type="dcterms:W3CDTF">2026-07-18T15:50:47+03:00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