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النوشري
</w:t>
      </w:r>
    </w:p>
    <w:p>
      <w:pPr>
        <w:jc w:val="start"/>
        <w:bidi/>
      </w:pPr>
      <w:r>
        <w:rPr>
          <w:rFonts w:ascii="arial" w:hAnsi="arial" w:eastAsia="arial" w:cs="arial"/>
          <w:sz w:val="28"/>
          <w:szCs w:val="28"/>
          <w:b w:val="1"/>
          <w:bCs w:val="1"/>
          <w:rtl/>
        </w:rPr>
        <w:t xml:space="preserve">النوشري
</w:t>
      </w:r>
    </w:p>
    <w:p>
      <w:pPr/>
      <w:r>
        <w:rPr/>
        <w:t xml:space="preserve">النوشري  عيسى بن محمد النوشري، أبو موسى: من ولاة الدولة العباسية المقدمين. استعمله (المنتصر) على دمشق سنة 247هـ ، فمكث زمنا. وولى إمرة أصبهان فانتقل إليها. ثم ولاه (المعتضد) بلاد فارس سنة 287 فأحسن السياسة في ولاياته كلها. ولما انقرضت الدولة الطولونية بمصر، ولاه المكتفى بالله إمارة مصر سنة 292 فسار إليها، ولم يزل فيها إلى أن توفى. وحمل إلى القدس فدفن فيها. وكان من أجلاء الأمراء، شجاعا عارفا بتدبير الأمور. وفي أوائل ولايته بمصر كانت ثورة (الخلنجي) واستيلاؤه على مصر ثمانية أشهر إلا أياما، ثم أزيل وعاد النوشري.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النوشري
</w:t>
      </w:r>
    </w:p>
    <w:p>
      <w:pPr/>
      <w:r>
        <w:rPr/>
        <w:t xml:space="preserve">النوشري نائب المكتفي على مصر، الأمير، أبو موسى عيسى بن محمد.</w:t>
      </w:r>
    </w:p>
    <w:p/>
    <w:p>
      <w:pPr/>
      <w:r>
        <w:rPr/>
        <w:t xml:space="preserve">وليها خمس سنين، وحارب محمد بن الخليج، وتمكن، وضبط الإقليم إلى أن توفي في شعبان سنة سبع وتسعين ومائتين، وكانت دولته خمس سنين.</w:t>
      </w:r>
    </w:p>
    <w:p>
      <w:pPr>
        <w:jc w:val="start"/>
        <w:bidi/>
      </w:pPr>
      <w:r>
        <w:rPr>
          <w:sz w:val="24"/>
          <w:szCs w:val="24"/>
          <w:b w:val="1"/>
          <w:bCs w:val="1"/>
          <w:rtl/>
        </w:rPr>
        <w:t xml:space="preserve">
سير أعلام النبلاء،(دار الحديث- القاهرة،2006،ط 0،ج 11،ص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2026-04-30T22:33:26+03:00</dcterms:created>
  <dcterms:modified xsi:type="dcterms:W3CDTF">2026-04-30T22:33:26+03:00</dcterms:modified>
</cp:coreProperties>
</file>

<file path=docProps/custom.xml><?xml version="1.0" encoding="utf-8"?>
<Properties xmlns="http://schemas.openxmlformats.org/officeDocument/2006/custom-properties" xmlns:vt="http://schemas.openxmlformats.org/officeDocument/2006/docPropsVTypes"/>
</file>