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الجويرية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الجويرية العبدي
</w:t>
      </w:r>
    </w:p>
    <w:p>
      <w:pPr/>
      <w:r>
        <w:rPr/>
        <w:t xml:space="preserve">أبو الجويرية العبدي  عيسى بن أوس بن عصبة، من بنى عبد الله بن مالك، من نزار: شاعر محسن. أقام مدة في خراسان، واستقر في العراق. أورد الآمدي نموذجا من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2026-07-18T14:11:35+03:00</dcterms:created>
  <dcterms:modified xsi:type="dcterms:W3CDTF">2026-07-18T14:11:35+03:00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