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عياض
</w:t>
      </w:r>
    </w:p>
    <w:p>
      <w:pPr/>
      <w:r>
        <w:rPr/>
        <w:t xml:space="preserve">عياض  عياض (غير منسوب): جد. بنوه بطون من بني مهدي، من جذام، من القحطانية كانت مساكنهم بالبلقاء من بلاد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2026-04-30T20:06:03+03:00</dcterms:created>
  <dcterms:modified xsi:type="dcterms:W3CDTF">2026-04-30T20:06:03+03:00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