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عنز اليمامة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عنز اليمامة
</w:t>
      </w:r>
    </w:p>
    <w:p>
      <w:pPr/>
      <w:r>
        <w:rPr/>
        <w:t xml:space="preserve">عنز اليمامة  عنز اليمامة: أول من قال: (شر يوميها وأغواه لها) وهو مثل قالوا في سببه: كانت (عنز) امرأة من بني طسم (في الجاهلية) سبيت وحملت في هودج، ولاطفها الذين سبوها، بالقول والفعل، فقالت: هذا شر يومي. أو قالته:</w:t>
      </w:r>
    </w:p>
    <w:p/>
    <w:p>
      <w:pPr/>
      <w:r>
        <w:rPr/>
        <w:t xml:space="preserve">(شر يوميها وأغواه لها)</w:t>
      </w:r>
    </w:p>
    <w:p/>
    <w:p>
      <w:pPr/>
      <w:r>
        <w:rPr/>
        <w:t xml:space="preserve">فجعله أحد شعراء (جديس) أعداء (طسم) في أبيات أولها:</w:t>
      </w:r>
    </w:p>
    <w:p/>
    <w:p>
      <w:pPr>
        <w:jc w:val="center"/>
      </w:pPr>
      <w:r>
        <w:rPr>
          <w:color w:val="ff0000"/>
        </w:rPr>
        <w:t xml:space="preserve">أخلق الدهر بجو طللا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مثلما أخلق سيف خللا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شر يوميها وأغواه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ركبت عنز بحدج جملا</w:t>
      </w:r>
    </w:p>
    <w:p/>
    <w:p>
      <w:pPr/>
      <w:r>
        <w:rPr/>
        <w:t xml:space="preserve">والمثل يضرب في إظهار البر لمن يراد به الغوائل.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2026-04-30T17:53:15+03:00</dcterms:created>
  <dcterms:modified xsi:type="dcterms:W3CDTF">2026-04-30T17:53:15+03:00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