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
</w:t>
      </w:r>
    </w:p>
    <w:p>
      <w:pPr/>
      <w:r>
        <w:rPr/>
        <w:t xml:space="preserve">العزازي  أحمد بن عبد الملك بن عبد المنعم بن عبد العزيز، شهاب الدين العزازي: شاعر مصري. كان بزازا في القاهرة، بقيساوة جركس. له موشحات والغاز و (ديوان شعر - خ) غير 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 التاجر الشاعر
</w:t>
      </w:r>
    </w:p>
    <w:p>
      <w:pPr/>
      <w:r>
        <w:rPr/>
        <w:t xml:space="preserve">العزازي التاجر الشاعر أحمد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2026-07-03T20:02:15+03:00</dcterms:created>
  <dcterms:modified xsi:type="dcterms:W3CDTF">2026-07-03T20:02:15+03:00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