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معاوية
</w:t>
      </w:r>
    </w:p>
    <w:p>
      <w:pPr/>
      <w:r>
        <w:rPr/>
        <w:t xml:space="preserve">عمرو بن معاوية  عمرو بن معاوية بن الحارث الأكبر، من كندة، من قحطان: جد جاهلي. من بنيه حجر (آكل المرار).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2026-07-18T11:15:38+03:00</dcterms:created>
  <dcterms:modified xsi:type="dcterms:W3CDTF">2026-07-18T11:15:38+03:00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