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معاوية
</w:t>
      </w:r>
    </w:p>
    <w:p>
      <w:pPr/>
      <w:r>
        <w:rPr/>
        <w:t xml:space="preserve">عمرو بن معاوية  عمرو بن معاوية بن الحارث الأكبر، من كندة، من قحطان: جد جاهلي. من بنيه حجر (آكل المرار).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2026-04-30T16:53:40+03:00</dcterms:created>
  <dcterms:modified xsi:type="dcterms:W3CDTF">2026-04-30T16:53:40+03:00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