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مرثد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
</w:t>
      </w:r>
    </w:p>
    <w:p>
      <w:pPr/>
      <w:r>
        <w:rPr/>
        <w:t xml:space="preserve">عمرو بن مرثد  عمرو بن مرثد الضبعي، من قيس بن ثعلبة: جاهلي، يضرب به المثل في كرم الأولاد السادة الفرسان، قال طرفة بن العبد:</w:t>
      </w:r>
    </w:p>
    <w:p/>
    <w:p>
      <w:pPr/>
      <w:r>
        <w:rPr/>
        <w:t xml:space="preserve">(فلو شاء ربي كنت قيس بن خالد ولو شاء ربي كنت عمرو بن مرثد).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 بن سعد بن مالك بن ضبيعة
</w:t>
      </w:r>
    </w:p>
    <w:p>
      <w:pPr/>
      <w:r>
        <w:rPr/>
        <w:t xml:space="preserve">عمرو بن مرثد بن سعد بن مالك بن ضبيعة هو المشهور بكرم الأولاد السادة الفرسان.</w:t>
      </w:r>
    </w:p>
    <w:p/>
    <w:p>
      <w:pPr/>
      <w:r>
        <w:rPr/>
        <w:t xml:space="preserve">وفيه يقول طرفة بن العبد:</w:t>
      </w:r>
    </w:p>
    <w:p/>
    <w:p>
      <w:pPr>
        <w:jc w:val="center"/>
      </w:pPr>
      <w:r>
        <w:rPr>
          <w:color w:val="ff0000"/>
        </w:rPr>
        <w:t xml:space="preserve">فلو شاء ربي كنت قيس بن خالد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شاء ربي كنت عمرو بن مرثد</w:t>
      </w:r>
    </w:p>
    <w:p/>
    <w:p>
      <w:pPr>
        <w:jc w:val="center"/>
      </w:pPr>
      <w:r>
        <w:rPr>
          <w:color w:val="ff0000"/>
        </w:rPr>
        <w:t xml:space="preserve">فأصبحت ذا مال كثير وزارني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بنون كرام سادة لمسود</w:t>
      </w:r>
    </w:p>
    <w:p/>
    <w:p>
      <w:pPr/>
      <w:r>
        <w:rPr/>
        <w:t xml:space="preserve">ومن قول عمرو، ويروى لجده سعد بن مالك:</w:t>
      </w:r>
    </w:p>
    <w:p/>
    <w:p>
      <w:pPr>
        <w:jc w:val="center"/>
      </w:pPr>
      <w:r>
        <w:rPr>
          <w:color w:val="ff0000"/>
        </w:rPr>
        <w:t xml:space="preserve">يا بؤس للحرب التي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وضعت أراهط فاستراحوا</w:t>
      </w:r>
    </w:p>
    <w:p/>
    <w:p>
      <w:pPr>
        <w:jc w:val="center"/>
      </w:pPr>
      <w:r>
        <w:rPr>
          <w:color w:val="ff0000"/>
        </w:rPr>
        <w:t xml:space="preserve">والحرب لا يبقى لجا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محها التخيل والمراح</w:t>
      </w:r>
    </w:p>
    <w:p/>
    <w:p>
      <w:pPr/>
      <w:r>
        <w:rPr/>
        <w:t xml:space="preserve">إلا الفتى الصبار في النجدات والفرس الوقاح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لعمر أبيك ما مالي بنخل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طهف يطير به الغبار</w:t>
      </w:r>
    </w:p>
    <w:p/>
    <w:p>
      <w:pPr/>
      <w:r>
        <w:rPr/>
        <w:t xml:space="preserve">قال الطائي: الطهف: طعام يشبه الذرة.</w:t>
      </w:r>
    </w:p>
    <w:p/>
    <w:p>
      <w:pPr/>
      <w:r>
        <w:rPr/>
        <w:t xml:space="preserve">حدثني ابن مهرويه قال: حدثني سهل بن محمد أو غيره قال: قلت لأبي عبيدة: ما الطهف؟ قال: لا أدري فقلت لكيسان أبي سليمان، فقال: هو التبن فقلت ذلك لأبي عبيدة، فقل: خذ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2026-07-18T11:05:28+03:00</dcterms:created>
  <dcterms:modified xsi:type="dcterms:W3CDTF">2026-07-18T11:05:28+03:00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