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اسماعيل بن أحمد بن عبد الله، المعروف بابن الأجدابي
</w:t>
      </w:r>
    </w:p>
    <w:p>
      <w:pPr>
        <w:jc w:val="start"/>
        <w:bidi/>
      </w:pPr>
      <w:r>
        <w:rPr>
          <w:rFonts w:ascii="arial" w:hAnsi="arial" w:eastAsia="arial" w:cs="arial"/>
          <w:sz w:val="28"/>
          <w:szCs w:val="28"/>
          <w:b w:val="1"/>
          <w:bCs w:val="1"/>
          <w:rtl/>
        </w:rPr>
        <w:t xml:space="preserve">ابن الأجدابي
</w:t>
      </w:r>
    </w:p>
    <w:p>
      <w:pPr/>
      <w:r>
        <w:rPr/>
        <w:t xml:space="preserve">ابن الأجدابي  إبراهيم بن اسماعيل بن أحمد بن عبد الله اللواتي الأجدابي، أبو اسحاق: لغوي باحث، من أهل طرابلس الغرب. نسبته إلى اجدابية (على نحو 15 مرحلة منها) له كتب منها (كفاية المتحفظ - ط) وكتابان في (العروض) ومختصر في (علم الانساب) ومختصر في (الانواء).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أحمد بن عبد الله الطرابلسي
</w:t>
      </w:r>
    </w:p>
    <w:p>
      <w:pPr/>
      <w:r>
        <w:rPr/>
        <w:t xml:space="preserve">إبراهيم بن إسماعيل بن أحمد بن عبد الله الطرابلسي يعرف بابن الاجدابي، وأجدابية من نواحي افريقية، له أدب وحفظ ولغة وتصانيف، ومن مشاهيرها كتاب كفاية المتحفظ، صغير الحجم كثير النفع، وكتاب الأنواء.</w:t>
      </w:r>
    </w:p>
    <w:p>
      <w:pPr>
        <w:jc w:val="start"/>
        <w:bidi/>
      </w:pPr>
      <w:r>
        <w:rPr>
          <w:sz w:val="24"/>
          <w:szCs w:val="24"/>
          <w:b w:val="1"/>
          <w:bCs w:val="1"/>
          <w:rtl/>
        </w:rPr>
        <w:t xml:space="preserve">
معجم الأدباء / إرشاد الأريب إلى معرفة الأديب،(دار الغرب الإسلامي - بيروت،1993،ط 0،ج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الأجدابي
</w:t>
      </w:r>
    </w:p>
    <w:p>
      <w:pPr/>
      <w:r>
        <w:rPr/>
        <w:t xml:space="preserve">ابن الأجدابي </w:t>
      </w:r>
    </w:p>
    <w:p/>
    <w:p>
      <w:pPr/>
      <w:r>
        <w:rPr/>
        <w:t xml:space="preserve">إبراهيم بن إسماعيل بن أحمد اللواتي المغربي الطرابلسي المعروف بابن الأجدابي. م سنة 600هـ تقريباً.</w:t>
      </w:r>
    </w:p>
    <w:p/>
    <w:p>
      <w:pPr/>
      <w:r>
        <w:rPr/>
        <w:t xml:space="preserve">له: 1 - المختصر في علم الأنساب.</w:t>
      </w:r>
    </w:p>
    <w:p/>
    <w:p>
      <w:pPr/>
      <w:r>
        <w:rPr/>
        <w:t xml:space="preserve">2 - اختصار كتاب نسب قريش للزبير بن بكار.</w:t>
      </w:r>
    </w:p>
    <w:p/>
    <w:p>
      <w:pPr/>
      <w:r>
        <w:rPr/>
        <w:t xml:space="preserve">وله معه زوائد وإلحاقات تشتمل على فوائد: وطبع له كتاب: كفاية المتحفظ.</w:t>
      </w:r>
    </w:p>
    <w:p>
      <w:pPr>
        <w:jc w:val="start"/>
        <w:bidi/>
      </w:pPr>
      <w:r>
        <w:rPr>
          <w:sz w:val="24"/>
          <w:szCs w:val="24"/>
          <w:b w:val="1"/>
          <w:bCs w:val="1"/>
          <w:rtl/>
        </w:rPr>
        <w:t xml:space="preserve">
طبقات النسابين،(دار الرشد، الرياض،1987،ط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2026-05-16T15:57:32+03:00</dcterms:created>
  <dcterms:modified xsi:type="dcterms:W3CDTF">2026-05-16T15:57:32+03:00</dcterms:modified>
</cp:coreProperties>
</file>

<file path=docProps/custom.xml><?xml version="1.0" encoding="utf-8"?>
<Properties xmlns="http://schemas.openxmlformats.org/officeDocument/2006/custom-properties" xmlns:vt="http://schemas.openxmlformats.org/officeDocument/2006/docPropsVTypes"/>
</file>