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الخزرج
</w:t>
      </w:r>
    </w:p>
    <w:p>
      <w:pPr/>
      <w:r>
        <w:rPr/>
        <w:t xml:space="preserve">عمرو بن الخزرج  عمرو بن الخزرج بن حارثة بن ثعلبة، من الأزد، من قحطان: جد جاهلي. كان له من الولد (ثعلبة) ومنه نسله.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2026-07-18T09:37:45+03:00</dcterms:created>
  <dcterms:modified xsi:type="dcterms:W3CDTF">2026-07-18T09:37:45+03:00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