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الخزرج
</w:t>
      </w:r>
    </w:p>
    <w:p>
      <w:pPr/>
      <w:r>
        <w:rPr/>
        <w:t xml:space="preserve">عمرو بن الخزرج  عمرو بن الخزرج بن حارثة بن ثعلبة، من الأزد، من قحطان: جد جاهلي. كان له من الولد (ثعلبة) ومنه نسله.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2026-04-30T14:22:55+03:00</dcterms:created>
  <dcterms:modified xsi:type="dcterms:W3CDTF">2026-04-30T14:22:55+03:00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