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السويدي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السويدي
</w:t>
      </w:r>
    </w:p>
    <w:p>
      <w:pPr/>
      <w:r>
        <w:rPr/>
        <w:t xml:space="preserve">السويدي أحمد بن عبد الله بن حسين بن مرعي السويدي العباسي البغدادي، أبو المحامد: من فضلاء السويديين، له:الصاعقة المحرقة في الرد على أهل الزندقة) و (شرح بانت سعاد) و (مقامة - خ) في 50 صفحة، و 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2026-07-03T20:01:07+03:00</dcterms:created>
  <dcterms:modified xsi:type="dcterms:W3CDTF">2026-07-03T20:01:07+03:00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