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w:t>
      </w:r>
    </w:p>
    <w:p>
      <w:pPr>
        <w:jc w:val="start"/>
        <w:bidi/>
      </w:pPr>
      <w:r>
        <w:rPr>
          <w:rFonts w:ascii="arial" w:hAnsi="arial" w:eastAsia="arial" w:cs="arial"/>
          <w:sz w:val="28"/>
          <w:szCs w:val="28"/>
          <w:b w:val="1"/>
          <w:bCs w:val="1"/>
          <w:rtl/>
        </w:rPr>
        <w:t xml:space="preserve">أبو حفص
</w:t>
      </w:r>
    </w:p>
    <w:p>
      <w:pPr/>
      <w:r>
        <w:rPr/>
        <w:t xml:space="preserve">أبو حفص  عمر بن يحيى بن محمد الهنتاتي، أبو حفص: جد الملوك الحفصيين أصحاب تونس. أصله من هنتاتة- أعظم قبائل المصامدة الذين هم أكثر قبائل البربر في إفريقية- وكان يرفع نسبه إلى عمر بن الخطاب. اشتهر بموالاته للإمام المهدي (ابن تومرت) ثم للخليفة عبد المؤمن الكومي، ولابنه من بعده. وله في دولتهم مواقف، قارع مخالفيهم وعمل على توطيد دعائمهم. وتوفى في سلا.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2026-04-30T11:58:30+03:00</dcterms:created>
  <dcterms:modified xsi:type="dcterms:W3CDTF">2026-04-30T11:58:30+03:00</dcterms:modified>
</cp:coreProperties>
</file>

<file path=docProps/custom.xml><?xml version="1.0" encoding="utf-8"?>
<Properties xmlns="http://schemas.openxmlformats.org/officeDocument/2006/custom-properties" xmlns:vt="http://schemas.openxmlformats.org/officeDocument/2006/docPropsVTypes"/>
</file>