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كرامة
</w:t>
      </w:r>
    </w:p>
    <w:p>
      <w:pPr>
        <w:jc w:val="start"/>
        <w:bidi/>
      </w:pPr>
      <w:r>
        <w:rPr>
          <w:rFonts w:ascii="arial" w:hAnsi="arial" w:eastAsia="arial" w:cs="arial"/>
          <w:sz w:val="28"/>
          <w:szCs w:val="28"/>
          <w:b w:val="1"/>
          <w:bCs w:val="1"/>
          <w:rtl/>
        </w:rPr>
        <w:t xml:space="preserve">عمر كرامة
</w:t>
      </w:r>
    </w:p>
    <w:p>
      <w:pPr/>
      <w:r>
        <w:rPr/>
        <w:t xml:space="preserve">عمر كرامة  عمر بن مصطفى كرامة: مفتي طرابلس الشام. تعلم بمصر. له (نظم متن السراجية) و (شرحها) ورسائل في (العروض) وغيره. توفى بطرابلس عن مئة وخمس عشرة سنة.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كرامه
</w:t>
      </w:r>
    </w:p>
    <w:p>
      <w:pPr/>
      <w:r>
        <w:rPr/>
        <w:t xml:space="preserve">عمر كرامه عمر بن مصطفى بن أبي اللطف الحنفي الطرابلسي الشهير بابن كرامة الشيخ الفاضل الأديب المفنن العالم الفاضل كان من العلماء الأفاضل قرأ بمصر ودرس بطرابلس في جامعها وولي افتاء طرابلس وله من المؤلفات نظم متن السراجية وشرحها وله رسائل في العروض وغيره وصحب أخاه في الرحلة إلى مصر وكانت وفاته بطرابلس بعد الستين ومائة وألف عن مائة وخمس عشرة سنة رحمه الله تعالى وإيانا.</w:t>
      </w:r>
    </w:p>
    <w:p>
      <w:pPr>
        <w:jc w:val="start"/>
        <w:bidi/>
      </w:pPr>
      <w:r>
        <w:rPr>
          <w:sz w:val="24"/>
          <w:szCs w:val="24"/>
          <w:b w:val="1"/>
          <w:bCs w:val="1"/>
          <w:rtl/>
        </w:rPr>
        <w:t xml:space="preserve">
سلك الدرر في أعيان القرن الثاني عشر،(دار البشائر الإسلامية / دار ابن حزم،1988،ط 3،ج 3،ص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2026-04-30T10:53:58+03:00</dcterms:created>
  <dcterms:modified xsi:type="dcterms:W3CDTF">2026-04-30T10:53:58+03:00</dcterms:modified>
</cp:coreProperties>
</file>

<file path=docProps/custom.xml><?xml version="1.0" encoding="utf-8"?>
<Properties xmlns="http://schemas.openxmlformats.org/officeDocument/2006/custom-properties" xmlns:vt="http://schemas.openxmlformats.org/officeDocument/2006/docPropsVTypes"/>
</file>