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النصيبي
</w:t>
      </w:r>
    </w:p>
    <w:p>
      <w:pPr/>
      <w:r>
        <w:rPr/>
        <w:t xml:space="preserve">ابن النصيبي  عمر بن محمد بن عمر بن أبي بكر، ابن النصيبي، أبو حفص: فاضل، من الشافعية. مولده ووفاته في حلب. ناب في القضاء. ودرس. وزار القاهرة. وجمع (ثبتا) رأيت منه (الجزء الثالث من مسموع حلب- خ). وهو والد جلال الدين (محمد بن عمر)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2026-07-18T06:46:29+03:00</dcterms:created>
  <dcterms:modified xsi:type="dcterms:W3CDTF">2026-07-18T06:46:29+03:00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