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الأرزنجاني
</w:t>
      </w:r>
    </w:p>
    <w:p>
      <w:pPr/>
      <w:r>
        <w:rPr/>
        <w:t xml:space="preserve">الأرزنجاني  عمر بن عبد المحسن اللخمي، وجيه الدين الارزنجاني: فقيه حنفي. نسبته إلى أرزنجان (بين أرزن الروم وخلاط). له تصانيف، منها (حدائق الازهار شرح مشارق الانوار - خ) للصغاني، في دار الكتب مصورا عن البلدية (1231 - ب) قال صاحب هدية العارفين: فرغ منه سنة 871 هـ؟. وفي شستربتي: في القرن السابع. و (حاشية على الفوائد الضيائية للملاجامي) في شرح كافية ابن الحاجب، و (شرح أصول البزدوي) مجلدان ذكر فيه أنه أخذ عن الكردي بواسطة شيخه ظهير الدين محمد ابن عمر البخاري ’’المتوفى سنة 668 هـ’’ قلت: يدلنا هذا على أنه لم يتعد أواخر القرن السابع بتقدير 30 سنة بينه وبين أستاذه.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2026-07-18T04:21:04+03:00</dcterms:created>
  <dcterms:modified xsi:type="dcterms:W3CDTF">2026-07-18T04:21:04+03:00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