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الخروصي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الخروصي
</w:t>
      </w:r>
    </w:p>
    <w:p>
      <w:pPr/>
      <w:r>
        <w:rPr/>
        <w:t xml:space="preserve">الخروصي  عمر بن الخطاب بن محمد بن أحمد بن شاذان الخروصي: من أئمة عمان. بويع له سنة 885هـ ، وقاتل بني نبهان حكام الديار العمانية في عصره، فقضى على سلطانهم واحتاز أموالهم وأراضيهم سنة 887 واستمر إلى أن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2026-04-30T06:13:42+03:00</dcterms:created>
  <dcterms:modified xsi:type="dcterms:W3CDTF">2026-04-30T06:13:42+03:00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