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الموصلي
</w:t>
      </w:r>
    </w:p>
    <w:p>
      <w:pPr/>
      <w:r>
        <w:rPr/>
        <w:t xml:space="preserve">عمار الموصلي  عمار بن علي الموصلي، أبو القاسم: طبيب، امتاز بعلم أمراض العين ومداواتها. أصله من الموصل. سكن مصر في أيام الحاكم الفاطمي، واشتهر. له كتب، منها (المنتخب- خ) في علم العين وعللها ومداواتها.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 الكحال
</w:t>
      </w:r>
    </w:p>
    <w:p>
      <w:pPr/>
      <w:r>
        <w:rPr/>
        <w:t xml:space="preserve">الموصلي الكحال عمار بن علي الموصلي. كان كحالا ومعالجا مذكورا، له خبرة بمداواة العين وأمراضها، ودربة بعمل الحديد. سافر إلى مصر، وأقام بها، وكان في أيام الحاكم. وله كتاب: المنتخب في علم العين وعللها ومداواتها بالأدوية والحديد، ألفه للحاكم.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2026-04-30T04:36:53+03:00</dcterms:created>
  <dcterms:modified xsi:type="dcterms:W3CDTF">2026-04-30T04:36:53+03:00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