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الغربي
</w:t>
      </w:r>
    </w:p>
    <w:p>
      <w:pPr/>
      <w:r>
        <w:rPr/>
        <w:t xml:space="preserve">الغربي  عمار الراشدي المعروف بالغربي، أبو راشد: فاضل من أهل قسنطينة (بالمغرب) كان عارفا بالأدب. ولي إفتاء المالكية. وصنف (حاشية على شرح الشبرخيتي على المختصر) في الفقه.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2026-04-30T04:30:28+03:00</dcterms:created>
  <dcterms:modified xsi:type="dcterms:W3CDTF">2026-04-30T04:30:28+03:00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