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الشطنوفي
</w:t>
      </w:r>
    </w:p>
    <w:p>
      <w:pPr>
        <w:jc w:val="start"/>
        <w:bidi/>
      </w:pPr>
      <w:r>
        <w:rPr>
          <w:rFonts w:ascii="arial" w:hAnsi="arial" w:eastAsia="arial" w:cs="arial"/>
          <w:sz w:val="28"/>
          <w:szCs w:val="28"/>
          <w:b w:val="1"/>
          <w:bCs w:val="1"/>
          <w:rtl/>
        </w:rPr>
        <w:t xml:space="preserve">الشطنوفي
</w:t>
      </w:r>
    </w:p>
    <w:p>
      <w:pPr/>
      <w:r>
        <w:rPr/>
        <w:t xml:space="preserve">الشطنوفي  علي بن يوسف بن حريز بن معضاد اللخمي، أبو الحسن، الشطنوفي: عالم بالقراآت، كان شيخ الديار المصرية في عصره. من فقهاء الشافعية. أصله من البلقاء بالشام، مولده ووفاته بالقاهرة. له (بهجة الأسرار ومعدن الأنوار- ط) في أخبار الشيخ عبد القادر الجيلي ومناقبه. قال ابن حجر: ذكر فيه غرائب وعجائب وطعن الناس في كثير من حكاياته وأسانيده فيه.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الشطنوفي
</w:t>
      </w:r>
    </w:p>
    <w:p>
      <w:pPr/>
      <w:r>
        <w:rPr/>
        <w:t xml:space="preserve">الشطنوفي علي بن يوسف الشطنوفي، شيخ القراء، نور الدين. توفي رحمه الله تعالى، في سنة ثلاث عشرة وسبع مائة. وهو بالشين المعجمة والطاء المهملة والنون والواو والفاء وياء النسبة.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w:t>
      </w:r>
    </w:p>
    <w:p>
      <w:pPr/>
      <w:r>
        <w:rPr/>
        <w:t xml:space="preserve">علي بن يوسف بن حريز بالحاء المهملة والراء والياء آخر الحروف الساكنة والزاي.</w:t>
      </w:r>
    </w:p>
    <w:p/>
    <w:p>
      <w:pPr/>
      <w:r>
        <w:rPr/>
        <w:t xml:space="preserve">الشيخ نور الدين أبو الحسن الشطنوفي، شيخ القراء. قرأ القراءات على تقي الدين الجرائدي، وعلى ابن القلال، وقرأ النحو على صالح إمام جامع الحاكم.</w:t>
      </w:r>
    </w:p>
    <w:p/>
    <w:p>
      <w:pPr/>
      <w:r>
        <w:rPr/>
        <w:t xml:space="preserve">وسمع من النجيب الحراني، وتولى التفسير بجامع ابن طولون، وتصدر للإقراء بجامع الحاك، وكان القضاة يكرمونه، والعلماء يعظمونه، ويعتقد الناس صلاحه، ويرون انه ممن جعل الدعاء سلاحه، وقرأ عليه جماعة وخلائق، وصفت منه له البواطن والخلائق.</w:t>
      </w:r>
    </w:p>
    <w:p/>
    <w:p>
      <w:pPr/>
      <w:r>
        <w:rPr/>
        <w:t xml:space="preserve">ولم يزل على حاله إلى أن شط المزار من الشطنوفي، وبطل ما كان يسنده منه إلى البصري والكوفي. </w:t>
      </w:r>
    </w:p>
    <w:p/>
    <w:p>
      <w:pPr/>
      <w:r>
        <w:rPr/>
        <w:t xml:space="preserve">وتوفي رحمه الله تعالى بالقاهرة تاسع عشر ذي الحجة سنة ثلاث عشرة وسبع مئة.</w:t>
      </w:r>
    </w:p>
    <w:p/>
    <w:p>
      <w:pPr/>
      <w:r>
        <w:rPr/>
        <w:t xml:space="preserve">وصنف كرامات الشيخ عبد القادر الجيلي، وذكر فيها عجائب وغرائب، وطعن الناس عليه في أسانيدها وفيما حكاه.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w:t>
      </w:r>
    </w:p>
    <w:p>
      <w:pPr/>
      <w:r>
        <w:rPr/>
        <w:t xml:space="preserve">علي بن يوسف بن حريز بن معضاد علي بن يوسف بن حريز بن معضاد بن محمد بن أحمد القارئ المشهور بالشيخ نور الدين الشطنوفي اللخمي الشافعي كان أصله من الشام من البلقاء وولد بالقاهرة في أواخر شوال سنة 647 وأخذ القراآت عن تقي الدين ابن الجرائدي وزين الدين ابن الجزائرى وغيرهما والعربية عن صالح ابن إبراهيم بن أحمد الاسعردي إمام جامع الحاكم وسمع من النجيب والصفي الخليل وغيرهما وولي تدريس التفسير بالجامع الطولوني والإقراء بجامع الحاكم وكان الناس يكرمونه ويعظمونه وينسبونه إلى الصلاح وانتفع به جماعة في القراآت وجمع هو مناقب الشيخ عبد القادر وسمى الكتاب البهجة قال الكمال جعفر وذكر فيها غرائب وعجائب وطعن الناس في كثير من حكاياته ومن أسانيده فيها وكان عالما تقيا مشكور السيرة ومات بالقاهرة في تاسع عشر ذي الحجة سنة 713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حريز بن معضاد بن فضل اللخمي الشطنوفي نور الدين أبو الحسن المقرئ النحوي
</w:t>
      </w:r>
    </w:p>
    <w:p>
      <w:pPr/>
      <w:r>
        <w:rPr/>
        <w:t xml:space="preserve">علي بن يوسف بن حريز بن معضاد بن فضل اللخمي الشطنوفي نور الدين أبو الحسن المقرئ النحوي. كذا ذكره الأدفوي، وقال: قرأ القراءات على التقي يعقوب بن بدران الجرائدي، والنحو على الضياء صالح بن إبراهيم الفارقي إمام جامع الحاكم، وسمع من النجيب، وتولى تدريس التفسير بالجامع الطولوني، وتصدر للإقراء بجامع الحاكم، وكان كثير من الناس يعتقده، والقضاة تكرمه.</w:t>
      </w:r>
    </w:p>
    <w:p/>
    <w:p>
      <w:pPr/>
      <w:r>
        <w:rPr/>
        <w:t xml:space="preserve">مات بالقاهرة يوم السبت تاسع عشر ذي الحجة سنة ثلاث عشرة وسبعمائة.</w:t>
      </w:r>
    </w:p>
    <w:p/>
    <w:p>
      <w:pPr/>
      <w:r>
        <w:rPr/>
        <w:t xml:space="preserve">وقال ابن مكتوم: كان رئيس المقرئين بالديار المصرية، ومعدودا في المشايخ من النحاة، وله اليد الطولى في علم التفسير، وعلق فيه تعليقا.</w:t>
      </w:r>
    </w:p>
    <w:p/>
    <w:p>
      <w:pPr/>
      <w:r>
        <w:rPr/>
        <w:t xml:space="preserve">وله «كتاب في مناقب الشيخ عبد القادر الكيلاني» نفعنا الله ببركاته؛ في ثلاث مجلدات.</w:t>
      </w:r>
    </w:p>
    <w:p/>
    <w:p>
      <w:pPr/>
      <w:r>
        <w:rPr/>
        <w:t xml:space="preserve">مولده في شوال سنة سبع وأربعين وستمائة.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2026-07-17T23:55:14+03:00</dcterms:created>
  <dcterms:modified xsi:type="dcterms:W3CDTF">2026-07-17T23:55:14+03:00</dcterms:modified>
</cp:coreProperties>
</file>

<file path=docProps/custom.xml><?xml version="1.0" encoding="utf-8"?>
<Properties xmlns="http://schemas.openxmlformats.org/officeDocument/2006/custom-properties" xmlns:vt="http://schemas.openxmlformats.org/officeDocument/2006/docPropsVTypes"/>
</file>