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العنسي
</w:t>
      </w:r>
    </w:p>
    <w:p>
      <w:pPr/>
      <w:r>
        <w:rPr/>
        <w:t xml:space="preserve">العنسي  علي بن يحيى، شمس الدين، من بني عنس من مذحج: شاعر يماني، من الأجواد ذوي المكانة. نقم عليه الملك المظفر (الرسولي) أمرا، فحبسه في حصن تعز. فمات سجينا.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2026-07-17T23:52:27+03:00</dcterms:created>
  <dcterms:modified xsi:type="dcterms:W3CDTF">2026-07-17T23:52:27+03:00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