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مشرفة
</w:t>
      </w:r>
    </w:p>
    <w:p>
      <w:pPr>
        <w:jc w:val="start"/>
        <w:bidi/>
      </w:pPr>
      <w:r>
        <w:rPr>
          <w:rFonts w:ascii="arial" w:hAnsi="arial" w:eastAsia="arial" w:cs="arial"/>
          <w:sz w:val="28"/>
          <w:szCs w:val="28"/>
          <w:b w:val="1"/>
          <w:bCs w:val="1"/>
          <w:rtl/>
        </w:rPr>
        <w:t xml:space="preserve">الدكتور مشرفة
</w:t>
      </w:r>
    </w:p>
    <w:p>
      <w:pPr/>
      <w:r>
        <w:rPr/>
        <w:t xml:space="preserve">الدكتور مشرفة  علي بن مصطفى بن عطية بن جعفر بن أحمد بن عطية، من آل مشرفة، ويعرف بالدكتور علي مصطفى مشرفة باشا: باحث بالفلسفة والرياضيات، مصري، من كبار رجال التربية والتعليم. ولد في دمياط، وتخرج بمدرسة المعلمين العليا بالقاهرة، ثم بجامعة نوتنجهام، فالكلية الملكية، بلندان (سنة 1923م) ولقب (دكتورا) في الفلسفة والعلوم. واشتغل بالتعليم إلى أن كان وكيلا لجامعة القاهرة سنة 1946 فعميدا لكلية العلوم سنة 1948م. وألف من الكتب: (النظرية النسبية الخاصة- ط) و (نحن والعلم- ط) و (الذرة والقنابل الذرية- ط) و (العلم والحياة- ط) و (مطالعات علمية- ط). وشارك في تأليف (الهندسة وحساب المثلثات- ط) مدرسي، و (الميكانيكا العملية والنظرية- ط) مدرسي، و (الرياضة- ط) مدرسي، و (الهندسة المستوية والفراغية- ط) و (حساب المثلثات المستوية- ط). وعلق على كتاب (الجبر والمقابلة- ط) لمحمد بن موسى الخوارزمي. وكتب فصولا علمية في بعض كبريات المجلات الإنكليزية. وتوفى بالقاهرة.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2026-07-17T22:02:16+03:00</dcterms:created>
  <dcterms:modified xsi:type="dcterms:W3CDTF">2026-07-17T22:02:16+03:00</dcterms:modified>
</cp:coreProperties>
</file>

<file path=docProps/custom.xml><?xml version="1.0" encoding="utf-8"?>
<Properties xmlns="http://schemas.openxmlformats.org/officeDocument/2006/custom-properties" xmlns:vt="http://schemas.openxmlformats.org/officeDocument/2006/docPropsVTypes"/>
</file>