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الشوكاني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الشوكاني
</w:t>
      </w:r>
    </w:p>
    <w:p>
      <w:pPr/>
      <w:r>
        <w:rPr/>
        <w:t xml:space="preserve">ابن الشوكاني  علي بن محمد بن علي بن محمد الشوكاني: فقيه، من أهل الاجتهاد. يماني من صنعاء. ولد بها وتوفي قبل وفاة أبيه بشهرين. له كتب، منها (القول الشافي السديد في نصح المقلد وإرشاد المستفيد - خ) في خزانة الرباط (المجموع 1105 كتاني) مات بالروضة من أعمال صنعاء.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2026-07-17T21:09:01+03:00</dcterms:created>
  <dcterms:modified xsi:type="dcterms:W3CDTF">2026-07-17T21:09:01+03:00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