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الصنعاني
</w:t>
      </w:r>
    </w:p>
    <w:p>
      <w:pPr/>
      <w:r>
        <w:rPr/>
        <w:t xml:space="preserve">الصنعاني  أحمد بن عبد الله الصنعاني اليمني، أبو العباس: مؤرخ. له (در السحابة في مواضع وفيات الصحابة) وكتاب في (تاريخ اليمن) قال الجندي: يوجد منه الجزء الثالث فقط.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2026-07-03T18:59:51+03:00</dcterms:created>
  <dcterms:modified xsi:type="dcterms:W3CDTF">2026-07-03T18:59:51+03:00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