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زين الدين
</w:t>
      </w:r>
    </w:p>
    <w:p>
      <w:pPr/>
      <w:r>
        <w:rPr/>
        <w:t xml:space="preserve">علي زين الدين  علي بن محمد بن حسن بن زين الدين، الجبعي العاملي ثم الأصبهاني: فقيه إمامي، توفي بأصبهان. من كتبه (الدر المنظوم من كلام المعصوم) و (الدر المنثور من الخبر المأثور وغير المأثور- خ) و (السهام المارقة من أغراض الزنادقة- خ) رسالة في الرد على الصوفية.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2026-04-29T22:40:11+03:00</dcterms:created>
  <dcterms:modified xsi:type="dcterms:W3CDTF">2026-04-29T22:40:11+03:00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