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 علي بن محمد بن أحمد، علاء الدين الفوي، ابن الخلال: فقيه شافعي أصولي نحوي. من تلاميذ السخاوي صاحب الضوء. ولد ونشأ بفوة، من البلاد المصرية، وقرأ بالقاهرة وأفتى ودرس وناب في القضاء بدمنهور. قال السخاوي: وما كنت أحب له القضاء؟ وصنف (أنوار الاسرار وأسرار الانوار - خ) في شستربتي (4648) وعاش إلى ما بعد وفاة السخاوي.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
</w:t>
      </w:r>
    </w:p>
    <w:p>
      <w:pPr/>
      <w:r>
        <w:rPr/>
        <w:t xml:space="preserve">ابن الخلال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الخلال الكاتب
</w:t>
      </w:r>
    </w:p>
    <w:p>
      <w:pPr/>
      <w:r>
        <w:rPr/>
        <w:t xml:space="preserve">ابن الخلال الكاتب علي بن محمد، أبو الحسن بن الخلال، الأديب الناسخ، صاحب الخط المليح والضبط الصحيح، معروف مشهور بذلك. توفي سنة إحدى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2026-04-29T22:21:53+03:00</dcterms:created>
  <dcterms:modified xsi:type="dcterms:W3CDTF">2026-04-29T22:21:53+03:00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