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الطبناوي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الطبناوي
</w:t>
      </w:r>
    </w:p>
    <w:p>
      <w:pPr/>
      <w:r>
        <w:rPr/>
        <w:t xml:space="preserve">الطبناوي  علي بن محمد بن أحمد، نور الدين الهيثمي ثم الطبناوي القاهري المالكي الأشعري: عالم بالميقات، متصوف. ولد ونشأ بمحلة أبي الهيثم بمصر. وتقدم عند بعض الأمراء، وأصيب بمحنة في أيام الظاهر (جقمق) فسجن مع المجرمين. وتوفي بالقاهرة. له كتب، منها (راحة القلوب- خ) أرجوزة في الميقات، و (وسيلة الخدم إلى أهل الحل والحرم- خ) في ترجمة ست البنين وغيرها من الفقراء، و (الحمى الأحمدي والرباط الصمدي) متنوعات، وأرجوزة في (المقنطرات).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2026-07-17T19:16:19+03:00</dcterms:created>
  <dcterms:modified xsi:type="dcterms:W3CDTF">2026-07-17T19:16:19+03:00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