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الخازن
</w:t>
      </w:r>
    </w:p>
    <w:p>
      <w:pPr>
        <w:jc w:val="start"/>
        <w:bidi/>
      </w:pPr>
      <w:r>
        <w:rPr>
          <w:rFonts w:ascii="arial" w:hAnsi="arial" w:eastAsia="arial" w:cs="arial"/>
          <w:sz w:val="28"/>
          <w:szCs w:val="28"/>
          <w:b w:val="1"/>
          <w:bCs w:val="1"/>
          <w:rtl/>
        </w:rPr>
        <w:t xml:space="preserve">الخازن
</w:t>
      </w:r>
    </w:p>
    <w:p>
      <w:pPr/>
      <w:r>
        <w:rPr/>
        <w:t xml:space="preserve">الخازن  علي بن محمد بن إبراهيم الشيحي علاء الدين المعروف بالخازن: عالم بالتفسير والحديث، من فقهاء الشافعية. بغدادي الأصل، نسبته إلى (شيحة) بالحاء المهملة، من أعمال حلب. ولد ببغداد، وسكن دمشق مدة، وكان خازن الكتب بالمدرسة السميساطية فيها. وتوفي بحلب. له تصانيف، منها (لباب التأويل في معاني التنزيل- ط) في التفسير، يعرف بتفسير الخازن، و (عدة الأفهام في شرح عمدة الأحكام- خ) في فروع الشافعية، و (مقبول المنقول- خ) الجزء السابع منه، وهو في عشر مجلدات، في الحديث. </w:t>
      </w:r>
    </w:p>
    <w:p>
      <w:pPr>
        <w:jc w:val="start"/>
        <w:bidi/>
      </w:pPr>
      <w:r>
        <w:rPr>
          <w:sz w:val="24"/>
          <w:szCs w:val="24"/>
          <w:b w:val="1"/>
          <w:bCs w:val="1"/>
          <w:rtl/>
        </w:rPr>
        <w:t xml:space="preserve">
الأعلام،(دار العلم للملايين - بيروت،2002،ط 15،ج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إبراهيم بن عمر
</w:t>
      </w:r>
    </w:p>
    <w:p>
      <w:pPr/>
      <w:r>
        <w:rPr/>
        <w:t xml:space="preserve">علي بن محمد بن إبراهيم بن عمر علي بن محمد بن إبراهيم بن عمر بن خليل الشيحي بمعجمة مكسورة بعدها مثناة من تحت ساكنة ثم حاء مهملة نسبة إلى شيحة من عمل حلب البغدادي الصوفي علاء الدين خازن الكتب بالسميساطية ولد سنة 678 ببغداد وسمع بها من ابن الدواليبي وقدم دمشق فسمع من القاسم بن مظفر ووزيرة بنت عمر واشتغل كثيرا وجمع تفسيرا كبيرا سماه التأويل لمعالم التنزيل وشرح العمدة وهو الذي صنف مقبول المنقول في عشر مجلدات جمع فيه بين مسند الشافعى وأحمد والستة والموطأ والدارقطنى فصارت عشرة كتب ورتبها على الأبواب وجمع سيرة نبوية مطولة وكان حسن السمت والبشر والتودد قاله ابن رافع مات في آخر شهر رجب أو مستهل شعبان سنة 741 بحلب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إبراهيم بن عمر بن خليل الشيحي
</w:t>
      </w:r>
    </w:p>
    <w:p>
      <w:pPr/>
      <w:r>
        <w:rPr/>
        <w:t xml:space="preserve">علي بن محمد بن إبراهيم بن عمر بن خليل الشيحي. بمعجمة مكسورة ومثناة من تحت ساكنة ثم حاء مهملة نسبة إلى شيحة، قرية من عمل حلب. البغدادي الصوفي، علاء الدين، خازن الكتب السميساطية، واشتهر بالخازن بسبب ذلك.</w:t>
      </w:r>
    </w:p>
    <w:p/>
    <w:p>
      <w:pPr/>
      <w:r>
        <w:rPr/>
        <w:t xml:space="preserve">ولد سنة ثمان وسبعين وستمائة ببغداد، وسمع بها من ابن الثعالبي، وقدم دمشق فسمع من القاسم بن مظفر، ووزيرة بنت عمر، واشتغل كثيرا، وجمع تفسيرا كبيرا سماه «التأويل لمعالم التنزيل» و «شرح العمدة»، وهو الذي صنف «مقبول المنقول» في عشر مجلدات، جمع فيه بين «مسند الإمام أحمد» و «مسند الشافعي» والستة، و «الموطأ»، والدارقطني، فصارت عشرة كتب. ورتبها على الأبواب، و «سيرة نبوية» مطولة: وكان حسن السمت والبشر والتودد قاله: ابن رافع: مات في آخر شهر رجب- أو مستهل شعبان- سنة إحدى وأربعين وستمائة بحلب.</w:t>
      </w:r>
    </w:p>
    <w:p/>
    <w:p>
      <w:pPr/>
      <w:r>
        <w:rPr/>
        <w:t xml:space="preserve">وقال ابن قاضي شهبة: كان من أهل العلم، جمع وألف وحدث ببعض مصنفاته.</w:t>
      </w:r>
    </w:p>
    <w:p>
      <w:pPr>
        <w:jc w:val="start"/>
        <w:bidi/>
      </w:pPr>
      <w:r>
        <w:rPr>
          <w:sz w:val="24"/>
          <w:szCs w:val="24"/>
          <w:b w:val="1"/>
          <w:bCs w:val="1"/>
          <w:rtl/>
        </w:rPr>
        <w:t xml:space="preserve">
طبقات المفسرين للداوودي،(دار الكتب العلمية - بيروت،0000،ط 0،ج 1،ص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2026-04-29T21:16:25+03:00</dcterms:created>
  <dcterms:modified xsi:type="dcterms:W3CDTF">2026-04-29T21:16:25+03:00</dcterms:modified>
</cp:coreProperties>
</file>

<file path=docProps/custom.xml><?xml version="1.0" encoding="utf-8"?>
<Properties xmlns="http://schemas.openxmlformats.org/officeDocument/2006/custom-properties" xmlns:vt="http://schemas.openxmlformats.org/officeDocument/2006/docPropsVTypes"/>
</file>