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الظاهر
</w:t>
      </w:r>
    </w:p>
    <w:p>
      <w:pPr/>
      <w:r>
        <w:rPr/>
        <w:t xml:space="preserve">ابن عبد الظاهر علي بن محمد ابن عبد الظاهر، علاء الدين السعدي: فاضل، من القضاة له " مراتع الغزلان - خ " و " مفاخرة السيف والرمح " و " تشريف الأيام والعصور ط " في سيرة الملك المنصور قلاوون. وقال ابن تغري برري: كان ابن عبد الظاهر صديقا للأمير أرسلان الناصري، فمرضا في وقت واحد، بعلة واحدة، وماتا في شهر واحد، وفي أرسلان هذا، عمل كتابه " مراتع الغزلان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2026-07-17T18:25:00+03:00</dcterms:created>
  <dcterms:modified xsi:type="dcterms:W3CDTF">2026-07-17T18:25:00+03:00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