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البصري
</w:t>
      </w:r>
    </w:p>
    <w:p>
      <w:pPr/>
      <w:r>
        <w:rPr/>
        <w:t xml:space="preserve">البصري  علي بن أبي الفرج بن الحسن، صدر الدين، ابو الحسن البصري: أديب عالم بأخبار الشعراء. صنف (الحماسة البصرية - ط) جزآن، للملك الناصر يوسف ابن الملك العزيز ابن الظاهر، ضاهى بها حماسة أبي تمام، و (المناقب العباسية - خ) في باريس (رقم 6144) في تاريخ الخلفاء العباسيين إلى آخر أيام المستعصم.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2026-07-17T15:26:29+03:00</dcterms:created>
  <dcterms:modified xsi:type="dcterms:W3CDTF">2026-07-17T15:26:29+03:00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