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شاعر السنة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شاعر السنة
</w:t>
      </w:r>
    </w:p>
    <w:p>
      <w:pPr/>
      <w:r>
        <w:rPr/>
        <w:t xml:space="preserve">شاعر السنة  علي بن عيسى بن محمد بن سليمان الفارسي السكري، أبو الحسن: شاعر، من أهل بغداد، مولده ووفاته فيها. كان مكثرا من مدح الصحابة، وله مناقضات لشعراء الشيعة الإمامية، فلقب بشاعر السنة. ويعرف بالفارسي. قال ابن عساكر: كان متفننا في الأدب، وله (ديوان شعر) كبير.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2026-04-29T16:15:06+03:00</dcterms:created>
  <dcterms:modified xsi:type="dcterms:W3CDTF">2026-04-29T16:15:06+03:00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