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عمر
</w:t>
      </w:r>
    </w:p>
    <w:p>
      <w:pPr>
        <w:jc w:val="start"/>
        <w:bidi/>
      </w:pPr>
      <w:r>
        <w:rPr>
          <w:rFonts w:ascii="arial" w:hAnsi="arial" w:eastAsia="arial" w:cs="arial"/>
          <w:sz w:val="28"/>
          <w:szCs w:val="28"/>
          <w:b w:val="1"/>
          <w:bCs w:val="1"/>
          <w:rtl/>
        </w:rPr>
        <w:t xml:space="preserve">علي بن عمر
</w:t>
      </w:r>
    </w:p>
    <w:p>
      <w:pPr/>
      <w:r>
        <w:rPr/>
        <w:t xml:space="preserve">علي بن عمر  علي بن عمر بن إدريس بن إدريس: من ملوك الأدارسة في المغرب الأقصى. كان أميرا على الريف والسواحل، وليها بعد وفاة أبيه الأمير عمر بن إدريس (سنة 220هـ) واستمر بها إلى ان توفى يحيى بن يحيى بن محمد بن إدريس (صاحب المغرب الأقصى) حوالي سنة 260هـ ، فاتفق أهل فاس على دعوته اليهم وبيعته، فجاءهم، وأطاعوه وخطب له على جميع منابر المغرب. واستقام أمره إلى ان ثار عليه صفري يدعى (عبد الرزاق الفهري) فقاتله على أبواب فاس، فانهزم علي إلى بلاد أوربة (من قبائل البربر قرب فاس) وانقطع خبره.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2026-04-29T14:52:36+03:00</dcterms:created>
  <dcterms:modified xsi:type="dcterms:W3CDTF">2026-04-29T14:52:36+03:00</dcterms:modified>
</cp:coreProperties>
</file>

<file path=docProps/custom.xml><?xml version="1.0" encoding="utf-8"?>
<Properties xmlns="http://schemas.openxmlformats.org/officeDocument/2006/custom-properties" xmlns:vt="http://schemas.openxmlformats.org/officeDocument/2006/docPropsVTypes"/>
</file>