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الصليحي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الصليحي
</w:t>
      </w:r>
    </w:p>
    <w:p>
      <w:pPr/>
      <w:r>
        <w:rPr/>
        <w:t xml:space="preserve">الصليحي  علي بن عبد الله بن محمد الصليحي: من سلاطين (الصليحيين) في أواخر أيامهم، باليمن. ولي بعد وفاة السيدة (أروى بنت أحمد) التي يرى بعض المؤرخين أنها آخر الصليحيين، سنة 532 هـ ، وكانت ولايته أقل من سنة، انتهت بوفاته.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2026-04-29T12:35:49+03:00</dcterms:created>
  <dcterms:modified xsi:type="dcterms:W3CDTF">2026-04-29T12:35:49+03:00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