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الكركي
</w:t>
      </w:r>
    </w:p>
    <w:p>
      <w:pPr/>
      <w:r>
        <w:rPr/>
        <w:t xml:space="preserve">الكركي  علي بن عبد العالي الكركي: فقيه إمامي من أهل الكرك، في جبل عامل. له رسالة في (صيغ العقود والإيقاعات - خ) و (رسالة في الطهارة وأحكامها، والصلاة وأركانها تعرف بالجعفرية - خ) بخطه، فرغ من تسويدها سنة 917هـ ، كلتاهما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2026-07-16T09:02:13+03:00</dcterms:created>
  <dcterms:modified xsi:type="dcterms:W3CDTF">2026-07-16T09:02:13+03:00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