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الدمنهوري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الدمنهوري
</w:t>
      </w:r>
    </w:p>
    <w:p>
      <w:pPr/>
      <w:r>
        <w:rPr/>
        <w:t xml:space="preserve">الدمنهوري  علي بن صقر الدمنهوري: فقيه شافعي أديب. مصري. له كتب، منها (وسيلة المريد إلى علم التوحيد - ط) و (نظام البديع في المعاني والبيان والبديع - ط) فرغ من تأليفه وطبعه سنة 1323.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2026-04-29T11:36:00+03:00</dcterms:created>
  <dcterms:modified xsi:type="dcterms:W3CDTF">2026-04-29T11:36:00+03:00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