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العسكري
</w:t>
      </w:r>
    </w:p>
    <w:p>
      <w:pPr>
        <w:jc w:val="start"/>
        <w:bidi/>
      </w:pPr>
      <w:r>
        <w:rPr>
          <w:rFonts w:ascii="arial" w:hAnsi="arial" w:eastAsia="arial" w:cs="arial"/>
          <w:sz w:val="28"/>
          <w:szCs w:val="28"/>
          <w:b w:val="1"/>
          <w:bCs w:val="1"/>
          <w:rtl/>
        </w:rPr>
        <w:t xml:space="preserve">العسكري
</w:t>
      </w:r>
    </w:p>
    <w:p>
      <w:pPr/>
      <w:r>
        <w:rPr/>
        <w:t xml:space="preserve">العسكري  علي بن سعيد العسكري، أبو الحسن: من حفاظ الحديث. نسبته إلى عسكر سامرا. رحل إلى اصبهان سنة 298هـ. وخرج إلى نيسابور فتوفى فيها. له من الكتب (الشيوخ) و (المسند). </w:t>
      </w:r>
    </w:p>
    <w:p>
      <w:pPr>
        <w:jc w:val="start"/>
        <w:bidi/>
      </w:pPr>
      <w:r>
        <w:rPr>
          <w:sz w:val="24"/>
          <w:szCs w:val="24"/>
          <w:b w:val="1"/>
          <w:bCs w:val="1"/>
          <w:rtl/>
        </w:rPr>
        <w:t xml:space="preserve">
الأعلام،(دار العلم للملايين - بيروت،2002،ط 15،ج 4،ص 291)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العسكري المحدث
</w:t>
      </w:r>
    </w:p>
    <w:p>
      <w:pPr/>
      <w:r>
        <w:rPr/>
        <w:t xml:space="preserve">العسكري المحدث علي بن سعيد بن عبد الله أبو الحسن العسكري، من أهل عسكر سامراء. كان من حفاظ الحديث، صنف الشيوخ والمسند وغيره، وحدث بالكثير بأصبهان ونيسابور وجرجان. وكان من الثقات الأثبات، سمع من علي بن مسلم الطوسي وعبد الرحيم بن سلام بن المبارك الواسطي، وعبد السلام بن عبيد ابن أبي فروة النصيبي، وعمرو بن علي الفلاس، وطاهر بن خالد نزار الأيكي وغيرهم. وروى عنه أهل إصبهان محمد بن القاسم بن المديني، والقاضي أبو أحمد محمد بن أحمد بن إبراهيم العسال، وتوفي سنة ثلاث عشرة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العسكري
</w:t>
      </w:r>
    </w:p>
    <w:p>
      <w:pPr/>
      <w:r>
        <w:rPr/>
        <w:t xml:space="preserve">العسكري الإمام المحدث الرحال، أبو الحسن، علي بن سعيد بن عبد الله العسكري، نزيل الري.</w:t>
      </w:r>
    </w:p>
    <w:p/>
    <w:p>
      <w:pPr/>
      <w:r>
        <w:rPr/>
        <w:t xml:space="preserve">حدث عن: عمرو بن علي الصيرفي، ومحمد بن المثنى، ويعقوب الدورقي، والزبير بن بكار، وطبقتهم.</w:t>
      </w:r>
    </w:p>
    <w:p/>
    <w:p>
      <w:pPr/>
      <w:r>
        <w:rPr/>
        <w:t xml:space="preserve">روى عنه: أبو الشيخ، وأبو بكر القباب، وأبو عمرو بن حمدان، وأبو عمرو بن مطر، وآخرون.</w:t>
      </w:r>
    </w:p>
    <w:p/>
    <w:p>
      <w:pPr/>
      <w:r>
        <w:rPr/>
        <w:t xml:space="preserve">ومن تآليفه كتاب ’’السرائر’’، وغير ذلك.</w:t>
      </w:r>
    </w:p>
    <w:p/>
    <w:p>
      <w:pPr/>
      <w:r>
        <w:rPr/>
        <w:t xml:space="preserve">توفي سنة خمس وثلاث مائة. وقيل: توفي سنة ثلاث عشرة وثلاث مائة، بالري.</w:t>
      </w:r>
    </w:p>
    <w:p/>
    <w:p>
      <w:pPr/>
      <w:r>
        <w:rPr/>
        <w:t xml:space="preserve">وآخر من حدث عنه وفاة: مأمون الرازي.</w:t>
      </w:r>
    </w:p>
    <w:p/>
    <w:p>
      <w:pPr/>
      <w:r>
        <w:rPr/>
        <w:t xml:space="preserve">قال ابن مردويه في ’’تاريخه’’: كان العسكري من الثقات، يحفظ ويصنف.</w:t>
      </w:r>
    </w:p>
    <w:p/>
    <w:p>
      <w:pPr/>
      <w:r>
        <w:rPr/>
        <w:t xml:space="preserve">وقال الشيرازي في ’’الألقاب’’: كان العسكري يقال له: شقير الحافظ.</w:t>
      </w:r>
    </w:p>
    <w:p/>
    <w:p>
      <w:pPr/>
      <w:r>
        <w:rPr/>
        <w:t xml:space="preserve">وقال الحاكم أبو عبد الله: كان أحد الجوالين، كثير التصنيف، أقام بنيسابور على تجارة له مدة.</w:t>
      </w:r>
    </w:p>
    <w:p/>
    <w:p>
      <w:pPr/>
      <w:r>
        <w:rPr/>
        <w:t xml:space="preserve">أخبرنا أحمد بن هبة الله، أنبأنا عبد المعز بن محمد، أخبرنا زاهر بن طاهر، أخبرنا محمد بن عبد الرحمن، أخبرنا محمد بن أحمد الزاهد، أخبرنا علي بن سعيد العسكري، حدثنا الحسين بن الحسن بن حماد، حدثتني جدتي بانة بنت بهز بن حكيم، عن أبيها، عن أبيه، عن جده: أن رسول الله -صلى الله عليه وسلم- قال: ’’من سبح عند غروب الشمس سبعين تسبيحة، غفر الله له سائر عمله’’. حديث منكر. وبانة: مجهولة.</w:t>
      </w:r>
    </w:p>
    <w:p>
      <w:pPr>
        <w:jc w:val="start"/>
        <w:bidi/>
      </w:pPr>
      <w:r>
        <w:rPr>
          <w:sz w:val="24"/>
          <w:szCs w:val="24"/>
          <w:b w:val="1"/>
          <w:bCs w:val="1"/>
          <w:rtl/>
        </w:rPr>
        <w:t xml:space="preserve">
سير أعلام النبلاء،(دار الحديث- القاهرة،2006،ط 0،ج 11،ص 283)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العسكري الحافظ الإمام أبو الحسن علي بن سعيد بن عبد الله
</w:t>
      </w:r>
    </w:p>
    <w:p>
      <w:pPr/>
      <w:r>
        <w:rPr/>
        <w:t xml:space="preserve">العسكري الحافظ الإمام أبو الحسن علي بن سعيد بن عبد الله </w:t>
      </w:r>
    </w:p>
    <w:p/>
    <w:p>
      <w:pPr/>
      <w:r>
        <w:rPr/>
        <w:t xml:space="preserve">نزيل الري</w:t>
      </w:r>
    </w:p>
    <w:p/>
    <w:p>
      <w:pPr/>
      <w:r>
        <w:rPr/>
        <w:t xml:space="preserve">صنف وجمع مات سنة خمس وثلاثمائة</w:t>
      </w:r>
    </w:p>
    <w:p>
      <w:pPr>
        <w:jc w:val="start"/>
        <w:bidi/>
      </w:pPr>
      <w:r>
        <w:rPr>
          <w:sz w:val="24"/>
          <w:szCs w:val="24"/>
          <w:b w:val="1"/>
          <w:bCs w:val="1"/>
          <w:rtl/>
        </w:rPr>
        <w:t xml:space="preserve">
طبقات الحفاظ،(دار الكتب العلمية - بيروت،1403،ط 1،ج 1،ص 318)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العسكري
</w:t>
      </w:r>
    </w:p>
    <w:p>
      <w:pPr/>
      <w:r>
        <w:rPr/>
        <w:t xml:space="preserve">العسكري </w:t>
      </w:r>
    </w:p>
    <w:p/>
    <w:p>
      <w:pPr/>
      <w:r>
        <w:rPr/>
        <w:t xml:space="preserve">الإمام الحافظ، أبو الحسن، علي بن سعيد بن عبد الله، نزيل الري.</w:t>
      </w:r>
    </w:p>
    <w:p/>
    <w:p>
      <w:pPr/>
      <w:r>
        <w:rPr/>
        <w:t xml:space="preserve">سمع: الفلاس، ومحمد بن المثنى، ويعقوب الدورقي، والزبير بن بكار، والطبقة.</w:t>
      </w:r>
    </w:p>
    <w:p/>
    <w:p>
      <w:pPr/>
      <w:r>
        <w:rPr/>
        <w:t xml:space="preserve">وعنه: أبو الشيخ، وأبو بكر القباب، وأبو عمرو بن حمدان، وأبو عمرو بن مطر، وأهل أصبهان ونيسابور. وآخر من حدث عنه مأمون الرازي.</w:t>
      </w:r>
    </w:p>
    <w:p/>
    <w:p>
      <w:pPr/>
      <w:r>
        <w:rPr/>
        <w:t xml:space="preserve">وصنف كتاب ’’السرائر’’ وغيره.</w:t>
      </w:r>
    </w:p>
    <w:p/>
    <w:p>
      <w:pPr/>
      <w:r>
        <w:rPr/>
        <w:t xml:space="preserve">مات سنة خمس وثلاث مئة - وقيل: سنة ثلاث عشرة - بالري.</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2026-07-17T09:02:39+03:00</dcterms:created>
  <dcterms:modified xsi:type="dcterms:W3CDTF">2026-07-17T09:02:39+03:00</dcterms:modified>
</cp:coreProperties>
</file>

<file path=docProps/custom.xml><?xml version="1.0" encoding="utf-8"?>
<Properties xmlns="http://schemas.openxmlformats.org/officeDocument/2006/custom-properties" xmlns:vt="http://schemas.openxmlformats.org/officeDocument/2006/docPropsVTypes"/>
</file>