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الركابي
</w:t>
      </w:r>
    </w:p>
    <w:p>
      <w:pPr>
        <w:jc w:val="start"/>
        <w:bidi/>
      </w:pPr>
      <w:r>
        <w:rPr>
          <w:rFonts w:ascii="arial" w:hAnsi="arial" w:eastAsia="arial" w:cs="arial"/>
          <w:sz w:val="28"/>
          <w:szCs w:val="28"/>
          <w:b w:val="1"/>
          <w:bCs w:val="1"/>
          <w:rtl/>
        </w:rPr>
        <w:t xml:space="preserve">الركابي
</w:t>
      </w:r>
    </w:p>
    <w:p>
      <w:pPr/>
      <w:r>
        <w:rPr/>
        <w:t xml:space="preserve">الركابي  علي رضا (باشا) ابن محمود بن أحمد بن سليمان الركابي: من رؤساء الوزارات. مولده ووفاته في دمشق. تعلم بها، وتخرج بالمدرسة الحربية في الآستانة. وتولى وظائف عسكرية، في القدس، فالمدينة (سنة 1912م) فبغداد والبصرة. وكان من حملة الفكرة العربية، قبل الحرب العامة الأولى، فدخل في جمعية (العربية الفتاة) وجمعية (العهد) السرتين، واضطر في خلال الحرب الي مداراة الترك (العثمانيين) فخدمهم فيما لا يضر بلاده. ولما دخل الجيش العربي دمشق (سنة 1918م) كان على اتصال به، فعين (حاكما عسكريا) ثم رئيسا للوزارة. ثم استقال. وابتليت سورية بالاحتلال الفرنسي، فلزم بيته. وأنشئت حكومة (شرقي الأردن) في (عمان) فقصدها سنة 1922 وتولى رياسة الوزارة فيها مرتين، ولم يسلم من زلات. وعاد إلى دمشق، فانقطع عن أكثر الناس إلى ان توفى.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2026-04-29T09:15:39+03:00</dcterms:created>
  <dcterms:modified xsi:type="dcterms:W3CDTF">2026-04-29T09:15:39+03:00</dcterms:modified>
</cp:coreProperties>
</file>

<file path=docProps/custom.xml><?xml version="1.0" encoding="utf-8"?>
<Properties xmlns="http://schemas.openxmlformats.org/officeDocument/2006/custom-properties" xmlns:vt="http://schemas.openxmlformats.org/officeDocument/2006/docPropsVTypes"/>
</file>