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الطهراني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الطهراني
</w:t>
      </w:r>
    </w:p>
    <w:p>
      <w:pPr/>
      <w:r>
        <w:rPr/>
        <w:t xml:space="preserve">الطهراني  علي بن خليل بن إبراهيم بن محمد علي الرازي الطهراني ثم النجفي: فقيه إمامي. مولده ووفاته بالنجف. له كتب، منها (حساب العقود - خ) و (حاشية على التعليقة البهبهانية - خ) في التراجم، و (خزائن الاحكام في شرح تلخيص المرام - خ) فقه، و (سيل الهداية في علم الدراية) رسالة.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2026-05-01T15:22:18+03:00</dcterms:created>
  <dcterms:modified xsi:type="dcterms:W3CDTF">2026-05-01T15:22:18+03:00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