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حيدر
</w:t>
      </w:r>
    </w:p>
    <w:p>
      <w:pPr>
        <w:jc w:val="start"/>
        <w:bidi/>
      </w:pPr>
      <w:r>
        <w:rPr>
          <w:rFonts w:ascii="arial" w:hAnsi="arial" w:eastAsia="arial" w:cs="arial"/>
          <w:sz w:val="28"/>
          <w:szCs w:val="28"/>
          <w:b w:val="1"/>
          <w:bCs w:val="1"/>
          <w:rtl/>
        </w:rPr>
        <w:t xml:space="preserve">علي حيدر
</w:t>
      </w:r>
    </w:p>
    <w:p>
      <w:pPr/>
      <w:r>
        <w:rPr/>
        <w:t xml:space="preserve">علي حيدر  علي بن حيدر بن محمد بن أحمد الهاشمي الحسني التهامي: شريف، من الولاة في اليمن. كان من رجال عمه الشريف حمود بن محمد (انظر ترجمته) وناله من عمه ما كره، فخرج في جمع من أقاربه إلى مكة (سنة 1230هـ) ثم عاد مع جيش من الترك يقوده (خليل باشا) سنة 1234هـ. وكان الاتراك قد استولوا على بلاد الشريف حمود (من بلاد حيس إلى منتهى المخلاف السليماني) بعد وفاته، فولى صاحب الترجمة تلك الجهات واستقر في أبي عريش إلى أن توفى. وكان من الشجعان الأشداء.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2026-07-16T05:56:10+03:00</dcterms:created>
  <dcterms:modified xsi:type="dcterms:W3CDTF">2026-07-16T05:56:10+03:00</dcterms:modified>
</cp:coreProperties>
</file>

<file path=docProps/custom.xml><?xml version="1.0" encoding="utf-8"?>
<Properties xmlns="http://schemas.openxmlformats.org/officeDocument/2006/custom-properties" xmlns:vt="http://schemas.openxmlformats.org/officeDocument/2006/docPropsVTypes"/>
</file>