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حمود
</w:t>
      </w:r>
    </w:p>
    <w:p>
      <w:pPr>
        <w:jc w:val="start"/>
        <w:bidi/>
      </w:pPr>
      <w:r>
        <w:rPr>
          <w:rFonts w:ascii="arial" w:hAnsi="arial" w:eastAsia="arial" w:cs="arial"/>
          <w:sz w:val="28"/>
          <w:szCs w:val="28"/>
          <w:b w:val="1"/>
          <w:bCs w:val="1"/>
          <w:rtl/>
        </w:rPr>
        <w:t xml:space="preserve">علي بن حمود
</w:t>
      </w:r>
    </w:p>
    <w:p>
      <w:pPr/>
      <w:r>
        <w:rPr/>
        <w:t xml:space="preserve">علي بن حمود  علي بن حمود بن محمد بن سعيد بن سلطان البوسعيدي: من سلاطين زنجبار. وليها بعد وفاة أبيه (سنة 1316هـ) وزمام أمره في يد الانجليز، بحجة أنه لم يبلغ الرشد. وظل على ذلك إلى سنة 1322 فتخلى له (الحاكم) البريطاني عن بعض الاعمال الداخلية. وأنشئت في عهده محكمة نظامية، ومنحت إحدى الشركات الأميريكية امتيازا بتوليد الكهرباء. وحاول أن يكون له شئ من السيادة الصحيحة في (سلطنته) فتجهم له (المندوب الانجليزي) واتسع الخلاف بينهما. وكان السلطان ينتمي إلى (الماسونية) فنصح له أعضاء (محلفه) بالاستقالة من الحكم، فاستقال (أو خلع) سنة 1329هـ ، فكان ضحية إبائه. وعينت الحكومة له ولأبنائه مرتبا قدره سبعة آلاف روبية في العام، مادام في قيد الحياة، فجعل إقامته بباريس. وسكنها إلى ان توفى بها. </w:t>
      </w:r>
    </w:p>
    <w:p>
      <w:pPr>
        <w:jc w:val="start"/>
        <w:bidi/>
      </w:pPr>
      <w:r>
        <w:rPr>
          <w:sz w:val="24"/>
          <w:szCs w:val="24"/>
          <w:b w:val="1"/>
          <w:bCs w:val="1"/>
          <w:rtl/>
        </w:rPr>
        <w:t xml:space="preserve">
الأعلام،(دار العلم للملايين - بيروت،2002،ط 15،ج 4،ص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2026-07-16T05:59:42+03:00</dcterms:created>
  <dcterms:modified xsi:type="dcterms:W3CDTF">2026-07-16T05:59:42+03:00</dcterms:modified>
</cp:coreProperties>
</file>

<file path=docProps/custom.xml><?xml version="1.0" encoding="utf-8"?>
<Properties xmlns="http://schemas.openxmlformats.org/officeDocument/2006/custom-properties" xmlns:vt="http://schemas.openxmlformats.org/officeDocument/2006/docPropsVTypes"/>
</file>