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الشريف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الشريف علي
</w:t>
      </w:r>
    </w:p>
    <w:p>
      <w:pPr/>
      <w:r>
        <w:rPr/>
        <w:t xml:space="preserve">الشريف علي  علي بن حسن بن عجلان بن رميثة الحسني، أبو القاسم: من أشراف الحجاز. ولى إمره مكة سنة 845هـ ، عن أخيه بركات. ونشبت بينهما فتنة. وخلعه الاتراك سنة 846هـ ، وحملوه معتقلا مقيدا إلى القاهرة، فسجن في البرج، ثم نقل إلى الاسكندرية، ومنها إلى دمياط. وتوفي سجينا بها. كان حسن المحاضرة كريما، على شئ من العلم والادب، حتى قيل: انه أحذق بني حسن وأفضلهم.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2026-07-16T04:10:05+03:00</dcterms:created>
  <dcterms:modified xsi:type="dcterms:W3CDTF">2026-07-16T04:10:05+03:00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