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الأعلم
</w:t>
      </w:r>
    </w:p>
    <w:p>
      <w:pPr>
        <w:jc w:val="start"/>
        <w:bidi/>
      </w:pPr>
      <w:r>
        <w:rPr>
          <w:rFonts w:ascii="arial" w:hAnsi="arial" w:eastAsia="arial" w:cs="arial"/>
          <w:sz w:val="28"/>
          <w:szCs w:val="28"/>
          <w:b w:val="1"/>
          <w:bCs w:val="1"/>
          <w:rtl/>
        </w:rPr>
        <w:t xml:space="preserve">ابن الأعلم
</w:t>
      </w:r>
    </w:p>
    <w:p>
      <w:pPr/>
      <w:r>
        <w:rPr/>
        <w:t xml:space="preserve">ابن الأعلم  علي بن الحسن العلوي، أبو القاسم ابن الأعلم: عالم بالهيئة. من الأشراف، من أولاد جعفر الطيار. بغدادي المولد والمنشأ. تقدم عند عضد الدولة ابن بويه، وصنع له (زيجا) كان العمل عليه في زمانه وبعده، إلى القرن السابع للهجرة. وتوفي آيبا من الحج بمنزلة تسمى العسيلة.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2026-04-29T06:21:13+03:00</dcterms:created>
  <dcterms:modified xsi:type="dcterms:W3CDTF">2026-04-29T06:21:13+03:00</dcterms:modified>
</cp:coreProperties>
</file>

<file path=docProps/custom.xml><?xml version="1.0" encoding="utf-8"?>
<Properties xmlns="http://schemas.openxmlformats.org/officeDocument/2006/custom-properties" xmlns:vt="http://schemas.openxmlformats.org/officeDocument/2006/docPropsVTypes"/>
</file>