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الساعاتي
</w:t>
      </w:r>
    </w:p>
    <w:p>
      <w:pPr/>
      <w:r>
        <w:rPr/>
        <w:t xml:space="preserve">الساعاتي  أحمد بن عبد الرحمن بن محمد البنا، الساعاتي: من المشتغلين بالحديث مصري. له (الفتح الرباني - ط) في ترتيب مسند الإمام ابن حنبل، ستة مجلدات، و (القول الحسن في شرح بدائع المنن - ط) مجلدان في شرح كتاب له سماه (بدائع المنن في جمع وترتيب مسند الشافعي والسنن).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2026-07-03T17:03:49+03:00</dcterms:created>
  <dcterms:modified xsi:type="dcterms:W3CDTF">2026-07-03T17:03:49+03:00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