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الوادي آشي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الوادي آشي
</w:t>
      </w:r>
    </w:p>
    <w:p>
      <w:pPr/>
      <w:r>
        <w:rPr/>
        <w:t xml:space="preserve">الوادي آشي  علي بن أحمد بن يوسف بن مروان بن عمر الغساني الوادي آشي، أبو الحسن: فقيه متفنن، أندلسي، من أهل وادي آش (بالأندلس) له كتب، منها (اقتباس السراج، في شرح صحيح مسلم بن الحجاج) و (نهج المسالك) في شرح الموطأ، عشر مجلدات، و (الترصيع في مسائل التفريع).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2026-07-16T00:45:57+03:00</dcterms:created>
  <dcterms:modified xsi:type="dcterms:W3CDTF">2026-07-16T00:45:57+03:00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