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قيس
</w:t>
      </w:r>
    </w:p>
    <w:p>
      <w:pPr>
        <w:jc w:val="start"/>
        <w:bidi/>
      </w:pPr>
      <w:r>
        <w:rPr>
          <w:rFonts w:ascii="arial" w:hAnsi="arial" w:eastAsia="arial" w:cs="arial"/>
          <w:sz w:val="28"/>
          <w:szCs w:val="28"/>
          <w:b w:val="1"/>
          <w:bCs w:val="1"/>
          <w:rtl/>
        </w:rPr>
        <w:t xml:space="preserve">عزان بن قيس
</w:t>
      </w:r>
    </w:p>
    <w:p>
      <w:pPr/>
      <w:r>
        <w:rPr/>
        <w:t xml:space="preserve">عزان بن قيس  عزان بن قيس بن عزان بن قيس بن أحمد بن سعبد البوسعيدي: من أئمة عمان. بويع بالامامة في (مسقط) بعد خلع السلطان سالم بن ثويني (سنة 1285هـ) وضربت المدافع ووفدت الوفود، ورفعت الرايات البيض، وهي شعار عزان وآله (وشعار آل سلطان ابن الامام: الاحمر) وكان عزان موفقا في قمع الفتن، شجاعا حازما، استولى على ما كان متفرقا في ايدي الامراء وابناء الامراء، من البلاد، وقاتل من عصاه في ذلك، وحسنت سيرته، واطمان الناس في أيامه، على قصرها. وخرج عليه تركي ابن سعيد بن سلطان ابن الامام، في مجموع حشدها، فقاومه عزان ثم لجأ إلى حصن (مطرح) فاصابته رصاصة قتلته. ومدة امامته سنتان وأربعة أشهر ونصف شهر.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2026-07-15T18:47:16+03:00</dcterms:created>
  <dcterms:modified xsi:type="dcterms:W3CDTF">2026-07-15T18:47:16+03:00</dcterms:modified>
</cp:coreProperties>
</file>

<file path=docProps/custom.xml><?xml version="1.0" encoding="utf-8"?>
<Properties xmlns="http://schemas.openxmlformats.org/officeDocument/2006/custom-properties" xmlns:vt="http://schemas.openxmlformats.org/officeDocument/2006/docPropsVTypes"/>
</file>