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عدي بن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عدي بن كعب
</w:t>
      </w:r>
    </w:p>
    <w:p>
      <w:pPr/>
      <w:r>
        <w:rPr/>
        <w:t xml:space="preserve">عدي بن كعب  عدي بن كعب بن لؤي بن غالب بن فهر، من قريش، من عدنان: جد جاهلي. من نسله أمير المؤمنين عمر بن الخطاب، وكثيرون.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2026-07-15T17:41:40+03:00</dcterms:created>
  <dcterms:modified xsi:type="dcterms:W3CDTF">2026-07-15T17:41:40+03:00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