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عجمي السعدون
</w:t>
      </w:r>
    </w:p>
    <w:p>
      <w:pPr>
        <w:jc w:val="start"/>
        <w:bidi/>
      </w:pPr>
      <w:r>
        <w:rPr>
          <w:rFonts w:ascii="arial" w:hAnsi="arial" w:eastAsia="arial" w:cs="arial"/>
          <w:sz w:val="28"/>
          <w:szCs w:val="28"/>
          <w:b w:val="1"/>
          <w:bCs w:val="1"/>
          <w:rtl/>
        </w:rPr>
        <w:t xml:space="preserve">عجمي السعدون
</w:t>
      </w:r>
    </w:p>
    <w:p>
      <w:pPr/>
      <w:r>
        <w:rPr/>
        <w:t xml:space="preserve">عجمي السعدون  عجمي (باشا) ابن سعدون بن منصور بن راشد السعدون: زعيم عراقي. كان لأسرته إقطاع (المنتفق) ومشيخة عشائره. ونشأ عونا لأبيه (انظر ترجمته في الأعلام) وفيه شجاعة وله أخبار وحروب مع عشائر الظفير وعنزة ومطير. وكان يقيم في مكان يسمى (الغبيشية) بقرب البصرة وامتنع على الحكومة العثمانية مدة، لخصومة بينه وبين السير طالب النقيب، فاسترضاه والي بغداد (جاويد باشا) قبل الحرب العامة الأولى. فلما تشبت الحرب خاض غمارها مع الحكومة، وقاتل الإنكليز، وثبت في مواقف عصيبة إلى أن سقطت بغداد، فرحل إلى بعض قبائل عنزة، وهاجمته قوة إنكليزية فتغلب عليها، وأوغل في البر فنزل بأراضي شمر واتصل بالعثمانيين، فظل معهم إلى أواخر الحرب (سنة 1918) فمنحوه مزارع في بلدة (كرموس) من ملحقات أورفة، فأقام فيها. </w:t>
      </w:r>
    </w:p>
    <w:p>
      <w:pPr>
        <w:jc w:val="start"/>
        <w:bidi/>
      </w:pPr>
      <w:r>
        <w:rPr>
          <w:sz w:val="24"/>
          <w:szCs w:val="24"/>
          <w:b w:val="1"/>
          <w:bCs w:val="1"/>
          <w:rtl/>
        </w:rPr>
        <w:t xml:space="preserve">
الأعلام،(دار العلم للملايين - بيروت،2002،ط 15،ج 4،ص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2026-07-15T16:56:51+03:00</dcterms:created>
  <dcterms:modified xsi:type="dcterms:W3CDTF">2026-07-15T16:56:51+03:00</dcterms:modified>
</cp:coreProperties>
</file>

<file path=docProps/custom.xml><?xml version="1.0" encoding="utf-8"?>
<Properties xmlns="http://schemas.openxmlformats.org/officeDocument/2006/custom-properties" xmlns:vt="http://schemas.openxmlformats.org/officeDocument/2006/docPropsVTypes"/>
</file>